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  <w:t>Materská škola Húskova 45, 040 23 Košice</w:t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Správa</w:t>
      </w:r>
    </w:p>
    <w:p>
      <w:pPr>
        <w:pStyle w:val="Normal1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o výchovno – vzdelávacej činnosti,</w:t>
      </w:r>
    </w:p>
    <w:p>
      <w:pPr>
        <w:pStyle w:val="Normal1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jej výsledkoch a podmienkach</w:t>
      </w:r>
    </w:p>
    <w:p>
      <w:pPr>
        <w:pStyle w:val="Normal1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za školský rok </w:t>
      </w:r>
      <w:bookmarkStart w:id="0" w:name="__DdeLink__670_2018825732"/>
      <w:bookmarkEnd w:id="0"/>
      <w:r>
        <w:rPr>
          <w:b/>
          <w:sz w:val="52"/>
          <w:szCs w:val="52"/>
        </w:rPr>
        <w:t>2016 / 2017</w:t>
      </w:r>
    </w:p>
    <w:p>
      <w:pPr>
        <w:pStyle w:val="Normal1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Správa o výchovno-vzdelávacej činnosti,</w:t>
      </w:r>
    </w:p>
    <w:p>
      <w:pPr>
        <w:pStyle w:val="Normal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jej výsledkoch a podmienkach za školský rok 2016/ 2017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  <w:t>1. Základné identifikačné údaje o materskej škole</w:t>
      </w:r>
    </w:p>
    <w:p>
      <w:pPr>
        <w:pStyle w:val="Normal1"/>
        <w:rPr/>
      </w:pPr>
      <w:r>
        <w:rPr>
          <w:b/>
        </w:rPr>
        <w:t>Názov školy:</w:t>
      </w:r>
      <w:r>
        <w:rPr/>
        <w:t xml:space="preserve"> Materská škola</w:t>
      </w:r>
    </w:p>
    <w:p>
      <w:pPr>
        <w:pStyle w:val="Normal1"/>
        <w:rPr/>
      </w:pPr>
      <w:r>
        <w:rPr>
          <w:b/>
        </w:rPr>
        <w:t>Adresa školy:</w:t>
      </w:r>
      <w:r>
        <w:rPr/>
        <w:t xml:space="preserve"> Húskova 45, Košice 04023</w:t>
      </w:r>
    </w:p>
    <w:p>
      <w:pPr>
        <w:pStyle w:val="Normal1"/>
        <w:rPr/>
      </w:pPr>
      <w:r>
        <w:rPr>
          <w:b/>
        </w:rPr>
        <w:t>Telefónne číslo:</w:t>
      </w:r>
      <w:r>
        <w:rPr/>
        <w:t xml:space="preserve"> 055/ 6432675, 0907900158</w:t>
      </w:r>
    </w:p>
    <w:p>
      <w:pPr>
        <w:pStyle w:val="Normal1"/>
        <w:rPr/>
      </w:pPr>
      <w:r>
        <w:rPr>
          <w:b/>
        </w:rPr>
        <w:t>Internetová adresa školy:</w:t>
      </w:r>
      <w:r>
        <w:rPr/>
        <w:t xml:space="preserve"> www.mshuskova.sk</w:t>
      </w:r>
    </w:p>
    <w:p>
      <w:pPr>
        <w:pStyle w:val="Normal1"/>
        <w:rPr/>
      </w:pPr>
      <w:r>
        <w:rPr>
          <w:b/>
        </w:rPr>
        <w:t>Elektronická adresa školy:</w:t>
      </w:r>
      <w:r>
        <w:rPr/>
        <w:t xml:space="preserve"> mshuskova@centrum.sk</w:t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  <w:t>Zriaďovateľ školy:</w:t>
      </w:r>
      <w:r>
        <w:rPr/>
        <w:t xml:space="preserve"> Mesto Košice, Trieda SNP 48/A, 04011 Košice</w:t>
      </w:r>
    </w:p>
    <w:p>
      <w:pPr>
        <w:pStyle w:val="Normal1"/>
        <w:rPr>
          <w:b/>
          <w:b/>
        </w:rPr>
      </w:pPr>
      <w:r>
        <w:rPr>
          <w:b/>
        </w:rPr>
        <w:t>Vedúci zamestnanci:</w:t>
      </w:r>
    </w:p>
    <w:p>
      <w:pPr>
        <w:pStyle w:val="Normal1"/>
        <w:rPr/>
      </w:pPr>
      <w:r>
        <w:rPr/>
        <w:t>riaditeľka MŠ:                               Svetlana Malecká</w:t>
      </w:r>
    </w:p>
    <w:p>
      <w:pPr>
        <w:pStyle w:val="Normal1"/>
        <w:rPr/>
      </w:pPr>
      <w:r>
        <w:rPr/>
        <w:t>poverená zástupkyňa riaditeľky:  Božena Molnárová</w:t>
      </w:r>
    </w:p>
    <w:p>
      <w:pPr>
        <w:pStyle w:val="Normal1"/>
        <w:spacing w:lineRule="auto" w:line="360"/>
        <w:rPr/>
      </w:pPr>
      <w:r>
        <w:rPr/>
        <w:t>vedúca školskej jedálne:              Daniela Dzúriková</w:t>
      </w:r>
    </w:p>
    <w:p>
      <w:pPr>
        <w:pStyle w:val="Normal1"/>
        <w:spacing w:lineRule="auto" w:line="360"/>
        <w:rPr/>
      </w:pPr>
      <w:r>
        <w:rPr>
          <w:b/>
        </w:rPr>
        <w:t xml:space="preserve">Počet tried: </w:t>
      </w:r>
      <w:r>
        <w:rPr/>
        <w:t>4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Údaje o Rade školy a iných poradných orgánoch školy: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 xml:space="preserve">Rada školy: </w:t>
      </w:r>
      <w:r>
        <w:rPr/>
        <w:t>počet členov - 7</w:t>
      </w:r>
    </w:p>
    <w:p>
      <w:pPr>
        <w:pStyle w:val="Normal1"/>
        <w:rPr/>
      </w:pPr>
      <w:r>
        <w:rPr/>
        <w:t>predseda Rady školy: Izabela Olejárová</w:t>
      </w:r>
    </w:p>
    <w:p>
      <w:pPr>
        <w:pStyle w:val="Normal1"/>
        <w:rPr/>
      </w:pPr>
      <w:r>
        <w:rPr/>
        <w:t>podpredseda: Jana Geciková</w:t>
      </w:r>
    </w:p>
    <w:p>
      <w:pPr>
        <w:pStyle w:val="Normal1"/>
        <w:rPr/>
      </w:pPr>
      <w:r>
        <w:rPr/>
        <w:t xml:space="preserve">člen: Iveta Adamčíková, Dana Šoffová, Ing. Jana Sabová, Ing. Alfonz Halenár, </w:t>
      </w:r>
    </w:p>
    <w:p>
      <w:pPr>
        <w:pStyle w:val="Normal1"/>
        <w:spacing w:lineRule="auto" w:line="360"/>
        <w:rPr/>
      </w:pPr>
      <w:r>
        <w:rPr/>
        <w:t>Peter Barbierik</w:t>
      </w:r>
    </w:p>
    <w:p>
      <w:pPr>
        <w:pStyle w:val="Normal1"/>
        <w:spacing w:lineRule="auto" w:line="360"/>
        <w:rPr/>
      </w:pPr>
      <w:r>
        <w:rPr>
          <w:b/>
        </w:rPr>
        <w:t>Poradné orgány školy:</w:t>
      </w:r>
    </w:p>
    <w:p>
      <w:pPr>
        <w:pStyle w:val="Normal1"/>
        <w:rPr/>
      </w:pPr>
      <w:r>
        <w:rPr/>
        <w:t>Pedagogická rada: počet členov 9</w:t>
      </w:r>
    </w:p>
    <w:p>
      <w:pPr>
        <w:pStyle w:val="Normal1"/>
        <w:rPr/>
      </w:pPr>
      <w:r>
        <w:rPr/>
        <w:t>Metodické združenie: počet členov : 8, poverená vedúca MZ: p. Adela Smetanová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2. Štatistické údaje o deťoch školy</w:t>
      </w:r>
    </w:p>
    <w:p>
      <w:pPr>
        <w:pStyle w:val="Normal1"/>
        <w:rPr/>
      </w:pPr>
      <w:r>
        <w:rPr/>
      </w:r>
    </w:p>
    <w:tbl>
      <w:tblPr>
        <w:tblStyle w:val="a"/>
        <w:tblW w:w="9015" w:type="dxa"/>
        <w:jc w:val="left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60"/>
        <w:gridCol w:w="1170"/>
        <w:gridCol w:w="1184"/>
        <w:gridCol w:w="1485"/>
        <w:gridCol w:w="1771"/>
        <w:gridCol w:w="989"/>
        <w:gridCol w:w="1455"/>
      </w:tblGrid>
      <w:tr>
        <w:trPr>
          <w:trHeight w:val="760" w:hRule="atLeast"/>
        </w:trPr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Vekové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zloženie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Kapacita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Počet zapísaných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 toho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začlenených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OPŠD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Priemerná dochádzka</w:t>
            </w:r>
          </w:p>
        </w:tc>
      </w:tr>
      <w:tr>
        <w:trPr/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I.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2 - 3 a 3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20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22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16</w:t>
            </w:r>
          </w:p>
        </w:tc>
      </w:tr>
      <w:tr>
        <w:trPr/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II.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 xml:space="preserve">3 - 4 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20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23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17</w:t>
            </w:r>
          </w:p>
        </w:tc>
      </w:tr>
      <w:tr>
        <w:trPr/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III.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4 - 6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21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24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19</w:t>
            </w:r>
          </w:p>
        </w:tc>
      </w:tr>
      <w:tr>
        <w:trPr/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IV.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5 - 6</w:t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22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25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21</w:t>
            </w:r>
          </w:p>
        </w:tc>
      </w:tr>
      <w:tr>
        <w:trPr/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1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74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rPr/>
      </w:pPr>
      <w:r>
        <w:rPr>
          <w:b/>
        </w:rPr>
        <w:t>3. Údaje o počte zamestnancov a plnení kvalifikačného predpokladu pedagogických zamestnancov</w:t>
      </w:r>
      <w:r>
        <w:rPr/>
        <w:t xml:space="preserve"> 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rPr/>
      </w:pPr>
      <w:r>
        <w:rPr/>
        <w:t>počet učiteľov vrátane riaditeľa školy: 9</w:t>
      </w:r>
    </w:p>
    <w:p>
      <w:pPr>
        <w:pStyle w:val="Normal1"/>
        <w:rPr/>
      </w:pPr>
      <w:r>
        <w:rPr/>
        <w:t>z toho počet kvalifikovaných: 9</w:t>
      </w:r>
    </w:p>
    <w:p>
      <w:pPr>
        <w:pStyle w:val="Normal1"/>
        <w:rPr/>
      </w:pPr>
      <w:r>
        <w:rPr/>
        <w:t>nekvalifikovaných: 0</w:t>
      </w:r>
    </w:p>
    <w:p>
      <w:pPr>
        <w:pStyle w:val="Normal1"/>
        <w:rPr/>
      </w:pPr>
      <w:r>
        <w:rPr/>
        <w:t>počet študujúcich: 0</w:t>
      </w:r>
    </w:p>
    <w:p>
      <w:pPr>
        <w:pStyle w:val="Normal1"/>
        <w:rPr/>
      </w:pPr>
      <w:r>
        <w:rPr/>
        <w:t>počet nepedagogických zamestnancov v MŠ: 3 +0,5 hospodárka MŠ</w:t>
      </w:r>
    </w:p>
    <w:p>
      <w:pPr>
        <w:pStyle w:val="Normal1"/>
        <w:rPr/>
      </w:pPr>
      <w:r>
        <w:rPr/>
        <w:t>/nie je kmeňová/</w:t>
      </w:r>
    </w:p>
    <w:p>
      <w:pPr>
        <w:pStyle w:val="Normal1"/>
        <w:rPr/>
      </w:pPr>
      <w:r>
        <w:rPr/>
        <w:t>fyzický stav: 4</w:t>
      </w:r>
    </w:p>
    <w:p>
      <w:pPr>
        <w:pStyle w:val="Normal1"/>
        <w:rPr/>
      </w:pPr>
      <w:r>
        <w:rPr/>
        <w:t>počet zamestnancov ŠJ: 2 + 0,5 vedúca ŠJ /nie je kmeňová/</w:t>
      </w:r>
    </w:p>
    <w:p>
      <w:pPr>
        <w:pStyle w:val="Normal1"/>
        <w:rPr/>
      </w:pPr>
      <w:r>
        <w:rPr/>
        <w:t>fyzický stav: 3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4. Údaje o ďalšom vzdelávaní pedagogických zamestnancov školy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tbl>
      <w:tblPr>
        <w:tblStyle w:val="a0"/>
        <w:tblW w:w="8490" w:type="dxa"/>
        <w:jc w:val="left"/>
        <w:tblInd w:w="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1514"/>
        <w:gridCol w:w="2340"/>
        <w:gridCol w:w="1665"/>
        <w:gridCol w:w="1739"/>
        <w:gridCol w:w="1232"/>
      </w:tblGrid>
      <w:tr>
        <w:trPr/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Druh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vzdelávania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Názov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Poskytovateľ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Počet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zúčastnených</w:t>
            </w:r>
          </w:p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>
                <w:b/>
                <w:b/>
              </w:rPr>
            </w:pPr>
            <w:r>
              <w:rPr>
                <w:b/>
              </w:rPr>
              <w:t>Priebeh</w:t>
            </w:r>
          </w:p>
        </w:tc>
      </w:tr>
      <w:tr>
        <w:trPr/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Kvalifikačné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Prvá atestačná skúška</w:t>
            </w:r>
          </w:p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Katolícka univertita Ružomberok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ukončené</w:t>
            </w:r>
          </w:p>
        </w:tc>
      </w:tr>
      <w:tr>
        <w:trPr/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Aktualizačné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Vytvarné techniky a ich uplatnenie pri rozvoji tvorivosti v eduk.procese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MPC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ukončené</w:t>
            </w:r>
          </w:p>
        </w:tc>
      </w:tr>
      <w:tr>
        <w:trPr/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Aktualizačné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Integrácia digitálnych technologií do predškolského kurikula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SOFTIMEX Multimédiá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ukončené</w:t>
            </w:r>
          </w:p>
        </w:tc>
      </w:tr>
      <w:tr>
        <w:trPr/>
        <w:tc>
          <w:tcPr>
            <w:tcW w:w="1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Aktualizačné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Práca v digitálnom svete</w:t>
            </w:r>
          </w:p>
        </w:tc>
        <w:tc>
          <w:tcPr>
            <w:tcW w:w="16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SOFTIMEX Multimédiá</w:t>
            </w:r>
          </w:p>
        </w:tc>
        <w:tc>
          <w:tcPr>
            <w:tcW w:w="1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12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0" w:type="dxa"/>
            </w:tcMar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  <w:t>ukončené</w:t>
            </w:r>
          </w:p>
        </w:tc>
      </w:tr>
    </w:tbl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5. Údaje o aktivitách a prezentácii školy na verejnosti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8"/>
        </w:numPr>
        <w:spacing w:before="0" w:after="0"/>
        <w:ind w:left="720" w:hanging="360"/>
        <w:contextualSpacing/>
        <w:rPr/>
      </w:pPr>
      <w:r>
        <w:rPr/>
        <w:t>Kurz korčuľovania sa organizoval v mesiaci marec  2017 v Aréne sršňov</w:t>
      </w:r>
    </w:p>
    <w:p>
      <w:pPr>
        <w:pStyle w:val="Normal1"/>
        <w:numPr>
          <w:ilvl w:val="0"/>
          <w:numId w:val="8"/>
        </w:numPr>
        <w:spacing w:before="0" w:after="0"/>
        <w:ind w:left="720" w:hanging="360"/>
        <w:contextualSpacing/>
        <w:rPr/>
      </w:pPr>
      <w:r>
        <w:rPr/>
        <w:t>Predplavecký kurz sa začal sa konal v máji 2017 na mestskej plavárni</w:t>
      </w:r>
    </w:p>
    <w:p>
      <w:pPr>
        <w:pStyle w:val="Normal1"/>
        <w:numPr>
          <w:ilvl w:val="0"/>
          <w:numId w:val="8"/>
        </w:numPr>
        <w:spacing w:before="0" w:after="0"/>
        <w:ind w:left="720" w:hanging="360"/>
        <w:contextualSpacing/>
        <w:rPr/>
      </w:pPr>
      <w:r>
        <w:rPr/>
        <w:t>Kurz lyžovania na Jahodnej, v dňoch 27.2. – 3.3.2017</w:t>
      </w:r>
    </w:p>
    <w:p>
      <w:pPr>
        <w:pStyle w:val="Normal1"/>
        <w:numPr>
          <w:ilvl w:val="0"/>
          <w:numId w:val="8"/>
        </w:numPr>
        <w:spacing w:lineRule="auto" w:line="360" w:before="0" w:after="0"/>
        <w:ind w:left="720" w:hanging="360"/>
        <w:contextualSpacing/>
        <w:rPr/>
      </w:pPr>
      <w:r>
        <w:rPr/>
        <w:t xml:space="preserve"> </w:t>
      </w:r>
      <w:r>
        <w:rPr/>
        <w:t>Vystúpenie Vianoce  - Mestská časť Sídlisko KVP</w:t>
      </w:r>
    </w:p>
    <w:p>
      <w:pPr>
        <w:pStyle w:val="Normal1"/>
        <w:numPr>
          <w:ilvl w:val="0"/>
          <w:numId w:val="8"/>
        </w:numPr>
        <w:spacing w:lineRule="auto" w:line="360" w:before="0" w:after="0"/>
        <w:ind w:left="720" w:hanging="360"/>
        <w:contextualSpacing/>
        <w:rPr/>
      </w:pPr>
      <w:r>
        <w:rPr/>
        <w:t>Vystúpenie Deň detí -  Mestská časť Sídlisko KVP</w:t>
      </w:r>
    </w:p>
    <w:p>
      <w:pPr>
        <w:pStyle w:val="Normal1"/>
        <w:numPr>
          <w:ilvl w:val="0"/>
          <w:numId w:val="8"/>
        </w:numPr>
        <w:spacing w:lineRule="auto" w:line="360" w:before="0" w:after="0"/>
        <w:ind w:left="720" w:hanging="360"/>
        <w:contextualSpacing/>
        <w:rPr/>
      </w:pPr>
      <w:r>
        <w:rPr/>
        <w:t>Oslava 30.výročia otvorenia Materskej školy</w:t>
      </w:r>
    </w:p>
    <w:p>
      <w:pPr>
        <w:pStyle w:val="NoSpacing"/>
        <w:rPr/>
      </w:pPr>
      <w:r>
        <w:rPr/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  <w:t>Prehliadky a súťaže:</w:t>
      </w:r>
    </w:p>
    <w:p>
      <w:pPr>
        <w:pStyle w:val="Normal1"/>
        <w:rPr/>
      </w:pPr>
      <w:r>
        <w:rPr/>
        <w:t>Prehliadka Detské Košice Janka Uličianskeho okresná, 1 dieťa, recitácia</w:t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  <w:t>Výtvarné súťaže:</w:t>
      </w:r>
    </w:p>
    <w:p>
      <w:pPr>
        <w:pStyle w:val="Normal1"/>
        <w:numPr>
          <w:ilvl w:val="0"/>
          <w:numId w:val="9"/>
        </w:numPr>
        <w:spacing w:before="0" w:after="0"/>
        <w:ind w:left="720" w:hanging="360"/>
        <w:contextualSpacing/>
        <w:rPr/>
      </w:pPr>
      <w:r>
        <w:rPr/>
        <w:t>Celoslovenská Svet okolo nás</w:t>
      </w:r>
    </w:p>
    <w:p>
      <w:pPr>
        <w:pStyle w:val="Normal1"/>
        <w:numPr>
          <w:ilvl w:val="0"/>
          <w:numId w:val="9"/>
        </w:numPr>
        <w:spacing w:before="0" w:after="0"/>
        <w:ind w:left="720" w:hanging="360"/>
        <w:contextualSpacing/>
        <w:rPr/>
      </w:pPr>
      <w:r>
        <w:rPr/>
        <w:t>Celoslovenská Vesmír očami detí</w:t>
      </w:r>
    </w:p>
    <w:p>
      <w:pPr>
        <w:pStyle w:val="Normal1"/>
        <w:numPr>
          <w:ilvl w:val="0"/>
          <w:numId w:val="9"/>
        </w:numPr>
        <w:spacing w:before="0" w:after="0"/>
        <w:ind w:left="720" w:hanging="360"/>
        <w:contextualSpacing/>
        <w:rPr/>
      </w:pPr>
      <w:r>
        <w:rPr/>
        <w:t>Celomestská Krásne a zdravé Košice</w:t>
      </w:r>
    </w:p>
    <w:p>
      <w:pPr>
        <w:pStyle w:val="Normal1"/>
        <w:numPr>
          <w:ilvl w:val="0"/>
          <w:numId w:val="9"/>
        </w:numPr>
        <w:spacing w:before="0" w:after="0"/>
        <w:ind w:left="720" w:hanging="360"/>
        <w:contextualSpacing/>
        <w:rPr/>
      </w:pPr>
      <w:r>
        <w:rPr/>
        <w:t>Celomestská Fullova ruža</w:t>
      </w:r>
    </w:p>
    <w:p>
      <w:pPr>
        <w:pStyle w:val="Normal1"/>
        <w:spacing w:before="0" w:after="0"/>
        <w:ind w:left="360" w:hanging="0"/>
        <w:contextualSpacing/>
        <w:rPr/>
      </w:pPr>
      <w:r>
        <w:rPr/>
      </w:r>
    </w:p>
    <w:p>
      <w:pPr>
        <w:pStyle w:val="Normal1"/>
        <w:spacing w:lineRule="auto" w:line="360"/>
        <w:rPr/>
      </w:pPr>
      <w:r>
        <w:rPr>
          <w:b/>
        </w:rPr>
        <w:t>Spevácka súťaž:</w:t>
      </w:r>
    </w:p>
    <w:p>
      <w:pPr>
        <w:pStyle w:val="Normal1"/>
        <w:spacing w:lineRule="auto" w:line="360"/>
        <w:rPr/>
      </w:pPr>
      <w:r>
        <w:rPr/>
        <w:t>ZŠ  M.Lechkého 5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spacing w:lineRule="auto" w:line="360"/>
        <w:rPr/>
      </w:pPr>
      <w:r>
        <w:rPr>
          <w:b/>
        </w:rPr>
        <w:t>Iné aktivity v súlade s plneným Školského vzdelávacieho programu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Na dopravnom ihrisku ZŠ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Jesenná a jarná turistická vychádzka do prírody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Tvorivé dielne na jeseň a jar s rodičmi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Výstavka a ochutnávka jedál v MŠ – Deň zdravej výživy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 xml:space="preserve">Otvorená hodina v ZŠ M. Lechkého 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Pravidelné návštevy Mestskej knižnice pre mládež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Olympiáda ZŚ Janigova, Športová aktivita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Mikuláš v MŠ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 xml:space="preserve"> </w:t>
      </w:r>
      <w:r>
        <w:rPr/>
        <w:t>Vianočná besiedka detí pre rodičov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Karneval v MŠ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Športové dopoludnie k MDD /pohybové a zábavné aktivity/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Hudobné koncerty spojené s rozprávkami uja Ľuba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Bábkové divadlá v MŠ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Vystúpenie detí ku Dňu matiek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Pravidelné návštevy ZŠ Lehkého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Vystúpenia detí z tanečného krúžku v MŠ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Priama ukážka práce policajtov</w:t>
      </w:r>
    </w:p>
    <w:p>
      <w:pPr>
        <w:pStyle w:val="Normal1"/>
        <w:numPr>
          <w:ilvl w:val="0"/>
          <w:numId w:val="10"/>
        </w:numPr>
        <w:spacing w:lineRule="auto" w:line="240" w:before="0" w:after="0"/>
        <w:ind w:left="720" w:hanging="360"/>
        <w:contextualSpacing/>
        <w:rPr/>
      </w:pPr>
      <w:r>
        <w:rPr/>
        <w:t>Vianočná pošta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Deň rodiny – súťažné popoludnie rodičov s deťmi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Čítajú nám babičky – Marec-mesiac knihy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Návštevy jazdiarne Univerzity veterinárneho lekárstva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Sokoliari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Farebné chodníky – kreslenie na asfalt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Rozlúčka detí s MŠ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Jazda zručnosti na kolobežkách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Deň zeme – Sadíme kvety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Otvorené hodiny z angličtiny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Babka, dedko, poď sa so mnou hrať !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Divoký západ, Športovo-zábavné dopoludnie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Beží celá rodina, beh detí s rodičmi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Veľká olympiáda ZŠ Janigova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Vychádzka do prírody ku Dňu zeme</w:t>
      </w:r>
    </w:p>
    <w:p>
      <w:pPr>
        <w:pStyle w:val="Normal1"/>
        <w:numPr>
          <w:ilvl w:val="0"/>
          <w:numId w:val="10"/>
        </w:numPr>
        <w:spacing w:before="0" w:after="0"/>
        <w:ind w:left="720" w:hanging="360"/>
        <w:contextualSpacing/>
        <w:rPr/>
      </w:pPr>
      <w:r>
        <w:rPr/>
        <w:t>Oslavy 30. výročia školy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  <w:t>6. Údaje o projektoch, do ktorých je škola zapojená.</w:t>
      </w:r>
    </w:p>
    <w:p>
      <w:pPr>
        <w:pStyle w:val="Normal1"/>
        <w:numPr>
          <w:ilvl w:val="0"/>
          <w:numId w:val="6"/>
        </w:numPr>
        <w:spacing w:before="0" w:after="0"/>
        <w:ind w:left="720" w:hanging="360"/>
        <w:contextualSpacing/>
        <w:rPr/>
      </w:pPr>
      <w:r>
        <w:rPr/>
        <w:t>Evička nám ochorela</w:t>
      </w:r>
    </w:p>
    <w:p>
      <w:pPr>
        <w:pStyle w:val="Normal1"/>
        <w:numPr>
          <w:ilvl w:val="0"/>
          <w:numId w:val="6"/>
        </w:numPr>
        <w:spacing w:before="0" w:after="0"/>
        <w:ind w:left="720" w:hanging="360"/>
        <w:contextualSpacing/>
        <w:rPr/>
      </w:pPr>
      <w:r>
        <w:rPr/>
        <w:t>Adamko hravo zdravo</w:t>
      </w:r>
    </w:p>
    <w:p>
      <w:pPr>
        <w:pStyle w:val="Normal1"/>
        <w:numPr>
          <w:ilvl w:val="0"/>
          <w:numId w:val="6"/>
        </w:numPr>
        <w:spacing w:before="0" w:after="0"/>
        <w:ind w:left="720" w:hanging="360"/>
        <w:contextualSpacing/>
        <w:rPr/>
      </w:pPr>
      <w:r>
        <w:rPr/>
        <w:t>Zdravá škola</w:t>
      </w:r>
    </w:p>
    <w:p>
      <w:pPr>
        <w:pStyle w:val="Normal1"/>
        <w:numPr>
          <w:ilvl w:val="0"/>
          <w:numId w:val="6"/>
        </w:numPr>
        <w:spacing w:before="0" w:after="0"/>
        <w:ind w:left="720" w:hanging="360"/>
        <w:contextualSpacing/>
        <w:rPr/>
      </w:pPr>
      <w:r>
        <w:rPr/>
        <w:t>Ježko Separko – Separujeme s Ježkom Separkom</w:t>
      </w:r>
    </w:p>
    <w:p>
      <w:pPr>
        <w:pStyle w:val="Normal1"/>
        <w:numPr>
          <w:ilvl w:val="0"/>
          <w:numId w:val="6"/>
        </w:numPr>
        <w:spacing w:before="0" w:after="0"/>
        <w:ind w:left="720" w:hanging="360"/>
        <w:contextualSpacing/>
        <w:rPr/>
      </w:pPr>
      <w:r>
        <w:rPr/>
        <w:t>Projekt Čítajte s nami, Klub čitateľov EKOknižky Ježka Separka a Slimáčika Naturpáčika</w:t>
      </w:r>
    </w:p>
    <w:p>
      <w:pPr>
        <w:pStyle w:val="Normal1"/>
        <w:numPr>
          <w:ilvl w:val="0"/>
          <w:numId w:val="6"/>
        </w:numPr>
        <w:spacing w:before="0" w:after="0"/>
        <w:ind w:left="720" w:hanging="360"/>
        <w:contextualSpacing/>
        <w:rPr/>
      </w:pPr>
      <w:r>
        <w:rPr/>
        <w:t>Detské Košice Janka Uličianskeho / organizácia okresných kôl,</w:t>
      </w:r>
    </w:p>
    <w:p>
      <w:pPr>
        <w:pStyle w:val="Normal1"/>
        <w:numPr>
          <w:ilvl w:val="0"/>
          <w:numId w:val="6"/>
        </w:numPr>
        <w:spacing w:before="0" w:after="0"/>
        <w:ind w:left="720" w:hanging="360"/>
        <w:contextualSpacing/>
        <w:rPr/>
      </w:pPr>
      <w:r>
        <w:rPr/>
        <w:t>následne mestského kola</w:t>
      </w:r>
    </w:p>
    <w:p>
      <w:pPr>
        <w:pStyle w:val="Normal1"/>
        <w:numPr>
          <w:ilvl w:val="0"/>
          <w:numId w:val="6"/>
        </w:numPr>
        <w:spacing w:before="0" w:after="0"/>
        <w:ind w:left="720" w:hanging="360"/>
        <w:contextualSpacing/>
        <w:rPr/>
      </w:pPr>
      <w:r>
        <w:rPr/>
        <w:t>Košická dobrovoľnicka jar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  <w:t>7. Údaje o výsledkoch inšpekčnej činnosti vykonanej ŠŠI v škole</w:t>
      </w:r>
    </w:p>
    <w:p>
      <w:pPr>
        <w:pStyle w:val="Normal1"/>
        <w:rPr/>
      </w:pPr>
      <w:r>
        <w:rPr/>
        <w:t>V školskom roku 2016/2017  inšpekcia v MŠ nebola.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360"/>
        <w:rPr/>
      </w:pPr>
      <w:r>
        <w:rPr>
          <w:b/>
        </w:rPr>
        <w:t>8. Údaje o priestorových a materiálno-technických podmienkach školy</w:t>
      </w:r>
    </w:p>
    <w:p>
      <w:pPr>
        <w:pStyle w:val="Normal1"/>
        <w:rPr/>
      </w:pPr>
      <w:r>
        <w:rPr/>
        <w:t>Materská škola je jednoposchodová budova, pavilónová, so samostatnou jedálňou, bez pivnice. Priestory sú využívané ako 4 triedy v pavilóne A a B. V C pavilóne na poschodí je telovýchovná miestnosť pre MŠ, na prízemí je voľná trieda, momentálne využívaná ako ateliér..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 hospodárskom pavilóne sa nachádzajú priestory ŠJ, jedáleň pre deti, zborovňa, riaditeľňa, kancelária pre hospodárku, sklady, knižnica, kabinet UP.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Materská škola je dobre vybavená učebnými pomôckami, ktoré pravidelne dopĺňame, napr. pomôcky súvisiace s rozvíjaním predčitateľskej gramotnosti detí i počiatočnej digitálnej gramotnosti detí. Máme bohatú školskú knižnicu, ktorú priebežne dopĺňame. Vybavenie šk. areálu je veľmi dobré, pozostáva z 4 hojdačiek, 4 preliezačiek, veľkej drevenej hojdačky s preliezačkou, mobilného 3m mostíka, farebného domčeka, koníkov na pružinách, kolotoča a pieskovísk. Veľmi potrebné je obnoviť fasádu celej budovy, vymeniť okná, obnoviť umyvárky a WC, vchody do MŠ.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Vonkajšie i vnútorné priestory svojím členením a zariadením poskytujú učiteľkám možnosti na plnenie stanovených výchovno-vzdelávacích zámerov i na zabezpečenie zmysluplného aktívneho a bezpečného pobytu detí. Interiér je esteticky upravený, vytvára príjemné a podnetné prostredie. Telovýchovná miestnosť je vybavená variabilným telovýchovným náradím a náčiním/ zrkadlá, trampolína, švédska debna, rebriny, gymnastické lopty, detský stacionárny bycikel, hranoly, valce, tunel, basketbalový kôš a pod/. V spolupráci s Mestom Košice nám pribudlo niekoľko kolebežiek, tenisových setov, fotbalové bránky a iné športové potreby.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Materiálno-technické vybavenie školy pozitívne ovplyvňuje obsah výchovy a vzdelávania detí. Kvalitatívne i kvantitatívne zodpovedá potrebám, stanoveným cieľom i požiadavkám predprimárneho vzdelávania.</w:t>
      </w:r>
    </w:p>
    <w:p>
      <w:pPr>
        <w:pStyle w:val="Normal1"/>
        <w:rPr/>
      </w:pPr>
      <w:r>
        <w:rPr/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</w:r>
    </w:p>
    <w:p>
      <w:pPr>
        <w:pStyle w:val="Normal1"/>
        <w:spacing w:lineRule="auto" w:line="360"/>
        <w:rPr>
          <w:b/>
          <w:b/>
        </w:rPr>
      </w:pPr>
      <w:r>
        <w:rPr>
          <w:b/>
        </w:rPr>
        <w:t>9.Údaje o finančnom a hmotnom zabezpečení výchovno-vzdelávacej činnosti školy</w:t>
      </w:r>
    </w:p>
    <w:p>
      <w:pPr>
        <w:pStyle w:val="Normal1"/>
        <w:numPr>
          <w:ilvl w:val="0"/>
          <w:numId w:val="11"/>
        </w:numPr>
        <w:spacing w:before="0" w:after="0"/>
        <w:ind w:left="720" w:hanging="360"/>
        <w:contextualSpacing/>
        <w:rPr/>
      </w:pPr>
      <w:r>
        <w:rPr/>
        <w:t>Príspevky na čiastočnú úhradu nákladov : 10 054,94 €</w:t>
      </w:r>
    </w:p>
    <w:p>
      <w:pPr>
        <w:pStyle w:val="Normal1"/>
        <w:numPr>
          <w:ilvl w:val="0"/>
          <w:numId w:val="11"/>
        </w:numPr>
        <w:spacing w:before="0" w:after="0"/>
        <w:ind w:left="720" w:hanging="360"/>
        <w:contextualSpacing/>
        <w:rPr/>
      </w:pPr>
      <w:r>
        <w:rPr/>
        <w:t>Príspevky od rodičov: 7 385,50 €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10. Cieľ, ktorý si škola určila v koncepčnom zámere rozvoja školy a vyhodnotenie jeho plnenia.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/>
        <w:rPr/>
      </w:pPr>
      <w:r>
        <w:rPr/>
        <w:t xml:space="preserve">1. V účinnej spolupráci s rodinou spoluvytvárať podmienky pre čo najkvalitnejšie predprimárne vzdelávanie. </w:t>
      </w:r>
    </w:p>
    <w:p>
      <w:pPr>
        <w:pStyle w:val="Normal1"/>
        <w:spacing w:lineRule="auto" w:line="240"/>
        <w:rPr/>
      </w:pPr>
      <w:r>
        <w:rPr/>
      </w:r>
    </w:p>
    <w:p>
      <w:pPr>
        <w:pStyle w:val="Normal1"/>
        <w:spacing w:lineRule="auto" w:line="240"/>
        <w:rPr/>
      </w:pPr>
      <w:r>
        <w:rPr/>
        <w:t>- učiteľky sa v spolupráci s rodinou zameriavali na aktivity, v ktorých sa prejavil záujem rodičov o prácu v MŠ v priamej súčinnosti s deťmi.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2. Cez podporu a rozvoj správnej a zreteľnej výslovnosti klásť väčší dôraz na rozvoj komunikačných schopností detí a dosiahnutie komunikatívnych kompetencií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- rodičia detí, ktoré si vyžadovali rozvíjať systematicky správnu a zreteľnú výslovnosť navštevovali logopéda. Učiteľky v každodennej práci podporovali deti v dosahovaní komunikatívnych kompetencií, výsledok sa dostavil u všetkých detí.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3. Vykonať revitalizáciu školskej záhrady v spolupráci s rodičmi a sponzormi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- MŠ sa zapojila do projektu Košická dobrovoľnícka jar, v spolupráci so Správou mestskej zelene, KVP Reprezent, rodičmi a zamestnancami sa podarilo vysadiť nové dreviny a dorobiť obrubník pri pavilóne B, postaviť nové drevené políčka na pestovanie zeleniny a byliniek ,vysadilo sa množstvo rastlín. Deti ich pozorovaním s poznávaním rozširujú svoje vedomosti.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4. Estetizácia tried a spoločných priestorov MŠ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- podarilo sa vymaľovať druhú časť jedálne, zabezpečiť v nej nové žalúzie, vymeniť PVC      krytinu na vonkajších schodiskách, dokúpiť doplnky do tried.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5 . V súlade so Školským vzdelávacím programom zvyšovať kvalitu edukácie v oblasti digitálnych technológií.</w:t>
      </w:r>
    </w:p>
    <w:p>
      <w:pPr>
        <w:pStyle w:val="Normal1"/>
        <w:rPr/>
      </w:pPr>
      <w:r>
        <w:rPr/>
        <w:t xml:space="preserve"> </w:t>
      </w:r>
    </w:p>
    <w:p>
      <w:pPr>
        <w:pStyle w:val="Normal1"/>
        <w:rPr/>
      </w:pPr>
      <w:r>
        <w:rPr/>
        <w:t>-V spolupráci s Mestom Košice je v  celej budove materskej školy natiahnutá kabeláž na prístup k internetu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6. Podporovať pedagogických zamestnancov v celoživotnom vzdelávaní, viesť ich </w:t>
      </w:r>
    </w:p>
    <w:p>
      <w:pPr>
        <w:pStyle w:val="Normal1"/>
        <w:rPr/>
      </w:pPr>
      <w:r>
        <w:rPr/>
        <w:t xml:space="preserve">k využívaniu poznatkov a skúseností vo vlastnej praxi a tak neustále skvalitňovať pedagogické pôsobenie v MŠ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- učiteľky sa vo zapojili do kontinuálneho vzdelávania – v tomto školskom roku  učiteľky ukončili 5 x. </w:t>
      </w:r>
    </w:p>
    <w:p>
      <w:pPr>
        <w:pStyle w:val="Normal1"/>
        <w:rPr/>
      </w:pPr>
      <w:r>
        <w:rPr/>
        <w:t>- jedna p.učiteľka úspešne absolvovala prvú atestačnú skúšku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7. V záujme celostného osobnostného rozvoja dieťaťa a jeho zodpovednej prípravy na vstup do ZŠ i do života skvalitňovať spoluprácu so ZŠ M. Lechkého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- spolupráca so ZŠ Lechkého je dobrá, úlohy, ktoré sú vo vzájomnej súčinnosti naplánované sa priebežne plnia a splnili.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8. Zapojiť sa do projektov, pokúsiť sa reagovať na zaujímavé výzvy tvorby projektov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- MŠ sa zapojila do projektu Ježko Separko, viacročne Adamko- hravo zdravo,  Evička nám ochorela a Zdravá škola. V projekte Elektronizácia vzdelávacieho systému regionálneho školstva sme vytvorili druhú metodiku pre vlastnú potrebu. </w:t>
      </w:r>
    </w:p>
    <w:p>
      <w:pPr>
        <w:pStyle w:val="Normal1"/>
        <w:rPr/>
      </w:pPr>
      <w:r>
        <w:rPr/>
        <w:t>Tento rok sme sa prvý krát zapojili do projektu Košická dobrovoľnícka jar.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9. Zabezpečiť opravu zlého technického stavu budovy MŠ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- Boli vymenené PVC krytina na schodiskách, stále je v riešení zlý stav klimatizácie a odsávania vzduchu v školskej kuchyni. Výmena okien, vchodových dverí a oprava fasády budovy ostáva na ďalšie obdobie.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10. Materská škola si vytvorila interné projekty, na ktorých pracuje :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- Malí športovci</w:t>
      </w:r>
    </w:p>
    <w:p>
      <w:pPr>
        <w:pStyle w:val="Normal1"/>
        <w:rPr/>
      </w:pPr>
      <w:r>
        <w:rPr/>
        <w:t>- Lego –naša hračka</w:t>
      </w:r>
    </w:p>
    <w:p>
      <w:pPr>
        <w:pStyle w:val="Normal1"/>
        <w:rPr/>
      </w:pPr>
      <w:r>
        <w:rPr/>
        <w:t>- Tvorivé dielne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 xml:space="preserve">11. Webové sídlo sa za pomoci sponzorov stále mení a aktualizuje. 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12. Oblasti, v ktorých škola dosahuje dobré výsledky a oblasti, v ktorých sú nedostatky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>Silné stránky školy: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stabilný kolektív a jeho 100% kvalifikovanosť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pozitívna sociálna klíma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záujem pedagogických zamestnancov o ďalšie vzdelávanie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dobra vzájomná kooperácia pri napĺňaní cieľov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odbornosť , kreativita , ochota ped.zamestnancov realizovať</w:t>
      </w:r>
    </w:p>
    <w:p>
      <w:pPr>
        <w:pStyle w:val="Normal1"/>
        <w:spacing w:before="0" w:after="0"/>
        <w:ind w:left="720" w:hanging="0"/>
        <w:contextualSpacing/>
        <w:rPr/>
      </w:pPr>
      <w:r>
        <w:rPr/>
        <w:t>ciele nad rámec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telocvičňa a jej vybavenie náradím a náčiním, zrkadlami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tvorivé dielne s rodičmi- tradične veľmi dobra úroveň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ŠkVP Radostné detstvo, zameranie na umelecké vyjadrovanie</w:t>
      </w:r>
    </w:p>
    <w:p>
      <w:pPr>
        <w:pStyle w:val="Normal1"/>
        <w:spacing w:before="0" w:after="0"/>
        <w:ind w:left="720" w:hanging="0"/>
        <w:contextualSpacing/>
        <w:rPr/>
      </w:pPr>
      <w:r>
        <w:rPr/>
        <w:t>dojmov, pocitov, zážitkov a šport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inovačné postupy v predprimárnom vzdelávaní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estetika pracovného prostredia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priestranný a multifunkčne vybavený školský dvor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dobrá povesť MŠ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internet v celej budove MŠ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počítačovej gramotnosti detí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interaktívne tabule s príslušenstvom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ochota rodičov spolupracovať</w:t>
      </w:r>
    </w:p>
    <w:p>
      <w:pPr>
        <w:pStyle w:val="Normal1"/>
        <w:numPr>
          <w:ilvl w:val="0"/>
          <w:numId w:val="2"/>
        </w:numPr>
        <w:spacing w:before="0" w:after="0"/>
        <w:ind w:left="720" w:hanging="360"/>
        <w:contextualSpacing/>
        <w:rPr/>
      </w:pPr>
      <w:r>
        <w:rPr/>
        <w:t>aktivity pre deti i rodičov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Slabé stránky školy:</w:t>
      </w:r>
    </w:p>
    <w:p>
      <w:pPr>
        <w:pStyle w:val="Normal1"/>
        <w:numPr>
          <w:ilvl w:val="0"/>
          <w:numId w:val="5"/>
        </w:numPr>
        <w:spacing w:before="0" w:after="0"/>
        <w:ind w:left="720" w:hanging="360"/>
        <w:contextualSpacing/>
        <w:rPr/>
      </w:pPr>
      <w:r>
        <w:rPr/>
        <w:t>technický stav budovy</w:t>
      </w:r>
    </w:p>
    <w:p>
      <w:pPr>
        <w:pStyle w:val="Normal1"/>
        <w:numPr>
          <w:ilvl w:val="0"/>
          <w:numId w:val="5"/>
        </w:numPr>
        <w:spacing w:before="0" w:after="0"/>
        <w:ind w:left="720" w:hanging="360"/>
        <w:contextualSpacing/>
        <w:rPr/>
      </w:pPr>
      <w:r>
        <w:rPr/>
        <w:t>obmedzené finančné zdroje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Príležitosti školy: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propagácia školy cez internet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informovanosť cez médiá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internet v celej budove MŠ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dobré možnosti profilácie školy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získavanie finančných zdrojov od rodičov, 2% z daní fyz.i práv.osôb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ďalšia spolupráca s rôznymi občianskymi združeniami</w:t>
      </w:r>
    </w:p>
    <w:p>
      <w:pPr>
        <w:pStyle w:val="Normal1"/>
        <w:numPr>
          <w:ilvl w:val="0"/>
          <w:numId w:val="1"/>
        </w:numPr>
        <w:spacing w:before="0" w:after="0"/>
        <w:ind w:left="720" w:hanging="360"/>
        <w:contextualSpacing/>
        <w:rPr/>
      </w:pPr>
      <w:r>
        <w:rPr/>
        <w:t>spolupráca s MČ KVP Košice, Mestom Košice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>
          <w:b/>
        </w:rPr>
        <w:t xml:space="preserve">Ohrozenia školy: </w:t>
      </w:r>
      <w:r>
        <w:rPr/>
        <w:t>nedostatok finančných prostriedkov na investície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Špecifické zameranie školy:</w:t>
      </w:r>
    </w:p>
    <w:p>
      <w:pPr>
        <w:pStyle w:val="Normal1"/>
        <w:numPr>
          <w:ilvl w:val="0"/>
          <w:numId w:val="12"/>
        </w:numPr>
        <w:spacing w:before="0" w:after="0"/>
        <w:ind w:left="720" w:hanging="360"/>
        <w:contextualSpacing/>
        <w:rPr/>
      </w:pPr>
      <w:r>
        <w:rPr/>
        <w:t>Zdravá škola</w:t>
      </w:r>
    </w:p>
    <w:p>
      <w:pPr>
        <w:pStyle w:val="Normal1"/>
        <w:numPr>
          <w:ilvl w:val="0"/>
          <w:numId w:val="12"/>
        </w:numPr>
        <w:spacing w:before="0" w:after="0"/>
        <w:ind w:left="720" w:hanging="360"/>
        <w:contextualSpacing/>
        <w:rPr/>
      </w:pPr>
      <w:r>
        <w:rPr/>
        <w:t>Výtvarný krúžok</w:t>
      </w:r>
    </w:p>
    <w:p>
      <w:pPr>
        <w:pStyle w:val="Normal1"/>
        <w:numPr>
          <w:ilvl w:val="0"/>
          <w:numId w:val="12"/>
        </w:numPr>
        <w:spacing w:before="0" w:after="0"/>
        <w:ind w:left="720" w:hanging="360"/>
        <w:contextualSpacing/>
        <w:rPr/>
      </w:pPr>
      <w:r>
        <w:rPr/>
        <w:t>Anglický jazyk v spolupráci so Vzdelávacou ustanovizňou</w:t>
      </w:r>
    </w:p>
    <w:p>
      <w:pPr>
        <w:pStyle w:val="Normal1"/>
        <w:spacing w:before="0" w:after="0"/>
        <w:ind w:left="720" w:hanging="0"/>
        <w:contextualSpacing/>
        <w:rPr/>
      </w:pPr>
      <w:r>
        <w:rPr/>
        <w:t>Edesta</w:t>
      </w:r>
    </w:p>
    <w:p>
      <w:pPr>
        <w:pStyle w:val="Normal1"/>
        <w:numPr>
          <w:ilvl w:val="0"/>
          <w:numId w:val="12"/>
        </w:numPr>
        <w:spacing w:before="0" w:after="0"/>
        <w:ind w:left="720" w:hanging="360"/>
        <w:contextualSpacing/>
        <w:rPr/>
      </w:pPr>
      <w:r>
        <w:rPr/>
        <w:t>Tanečná príprava s OZ Liba Academy</w:t>
      </w:r>
    </w:p>
    <w:p>
      <w:pPr>
        <w:pStyle w:val="Normal1"/>
        <w:numPr>
          <w:ilvl w:val="0"/>
          <w:numId w:val="12"/>
        </w:numPr>
        <w:spacing w:before="0" w:after="0"/>
        <w:ind w:left="720" w:hanging="360"/>
        <w:contextualSpacing/>
        <w:rPr/>
      </w:pPr>
      <w:r>
        <w:rPr/>
        <w:t>Spevácky zbor Húska</w:t>
      </w:r>
    </w:p>
    <w:p>
      <w:pPr>
        <w:pStyle w:val="Normal1"/>
        <w:numPr>
          <w:ilvl w:val="0"/>
          <w:numId w:val="12"/>
        </w:numPr>
        <w:spacing w:before="0" w:after="0"/>
        <w:ind w:left="720" w:hanging="360"/>
        <w:contextualSpacing/>
        <w:rPr/>
      </w:pPr>
      <w:r>
        <w:rPr/>
        <w:t>Lego activity</w:t>
      </w:r>
    </w:p>
    <w:p>
      <w:pPr>
        <w:pStyle w:val="Normal1"/>
        <w:numPr>
          <w:ilvl w:val="0"/>
          <w:numId w:val="12"/>
        </w:numPr>
        <w:spacing w:before="0" w:after="0"/>
        <w:ind w:left="720" w:hanging="360"/>
        <w:contextualSpacing/>
        <w:rPr/>
      </w:pPr>
      <w:r>
        <w:rPr/>
        <w:t>Športové aktivity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12. Analýza úrovne výchovno-vzdelávacieho procesu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Aj v tomto školskom roku sa  učiteľky zamerali na  celostný rozvoj každého dieťaťa cez rôzne rozvojové možnosti detí a potenciál , ich výchovno-vzdelávacie potreby, vekové a individuálne osobitosti. Svojím osobnostným prístupom vytvárali priaznivú atmosféru, v</w:t>
      </w:r>
    </w:p>
    <w:p>
      <w:pPr>
        <w:pStyle w:val="Normal1"/>
        <w:rPr/>
      </w:pPr>
      <w:r>
        <w:rPr/>
        <w:t>ktorej zabezpečovali podmienky na rozvíjanie jednotlivých kompetencií detí. Učiteľky naďalej kládli dôraz na aktivitu detí, vytvárali stimulujúce prostredie rôznymi učebnými pomôckami, zaujímavými podnetmi, originálnymi nápadmi a to najmä v individuálnom a skupinovom prístupe k deťom. Vo zvýšenej miere využívali digitálne technológie, prácu s počítačom, viaceré nové edukačné programy. Prostredníctvom výtvarných , hudobných a</w:t>
      </w:r>
    </w:p>
    <w:p>
      <w:pPr>
        <w:pStyle w:val="Normal1"/>
        <w:rPr/>
      </w:pPr>
      <w:r>
        <w:rPr/>
        <w:t>rôznych umeleckých prostriedkov vyjadrovali deti pocity, dojmy a zážitky, čím učiteľky podporovali nadanie, rozvoj osobnosti a záujmov každého dieťaťa. Tento školský rok sme sa viac zamerali aj na športové aktivity, rozvoj hrubej motoriky vo všetkých triedach. Tieto aktivity boli zaraďované do výchovno - vzdelávacieho procesu pomerne často.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Jazyk a komunikácia: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S deťmi sa v tejto oblasti systematicky pracovalo. Viaceré deti navštevovali logopedickú poradňu.  Cieľavedomým rozširovaním poznatkov učiteľky každodenne poskytovali príležitosť na sebazdokonaľovanie detí v doposiaľ pre ne menej známych i neznámych pojmoch. Prevládala dobrá interakcia a stimulácia prostredia, vzájomná kooperácia, čo podmieňovalo veľmi dobrú úroveň. Rešpektovaním</w:t>
      </w:r>
    </w:p>
    <w:p>
      <w:pPr>
        <w:pStyle w:val="Normal1"/>
        <w:rPr/>
      </w:pPr>
      <w:r>
        <w:rPr/>
        <w:t xml:space="preserve">individuálnych potrieb, záujmov, rozdielov a efektívnymi komunikačnými stratégiami motivovali učiteľky deti k výkonom a tak potláčali do úzadia dominantné postavenie učiteľky. </w:t>
      </w:r>
    </w:p>
    <w:p>
      <w:pPr>
        <w:pStyle w:val="Normal1"/>
        <w:rPr/>
      </w:pPr>
      <w:r>
        <w:rPr/>
        <w:t>Táto  oblasť bola stimulovaná najmä edukačnými hrami. Diagnostikou reči a úzkou spoluprácou s rodinou učiteľky korigovali poruchy vo výslovnosti. Stredné deti veľmi dobre vedia udržať aj viacsmernú komunikáciu - dialóg,rozhovor s dospelými, s kamarátmi. V spontánnych činnostiach je ich slovný prejav zo dňa na deň bohatší a súvislejší.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Matematika a práca s informáciami: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  <w:t>Využívali sa osvedčené formy, metódy, ale tiež inovatívne prostriedky práce, vrátane využitia digitálnych technológií, s mladšími a najmä so staršími deťmi. Vďaka vzdelávaniu učiteliek deti využívali programovateľnú hračku Bee-bot, vypracovávali pracovné listy aj na PC v kresliacom programe RNA, v rôznych iných aplikáciách a interaktívnu tabuľu. Deti si takto zdokonaľovali kompetencie z grafomotoriky, matematiky a logiky ako aj orientáciu a sústredenosť či vytrvalosť či trpezlivosť.</w:t>
      </w:r>
    </w:p>
    <w:p>
      <w:pPr>
        <w:pStyle w:val="Normal1"/>
        <w:rPr/>
      </w:pPr>
      <w:r>
        <w:rPr/>
        <w:t>Konštruovanie z lega deti výborne zvládali aj podľa predlohy lego plánikov . Stredné deti viac konštruovali podľa vlastnej fantázie, veľmi dobre sa im darilo skladať aj podľa predlohy. Učiteľky poskytovali deťom veľa príležitostí na vytváranie a prejavovanie hodnotových a názorových postojov.</w:t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Človek a príroda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Väčšina detí prejavovala veľký záujem a získala primerané poznatky o preberaných témach. Učiteľky vo zvýšenej miere využívali priame pozorovanie / rast kvetov, život vtákov-kŕmenie v hniezde, liahnutie motýľov/. Učiteľky častejšie zadávali deťom úlohy, otázky, hádanky, vyžadujúce tvorivé riešenie. Staršie deti vedia nachádzať informácie z rôznych zdrojov – edukačný program Alik, Abeceda, Než pôjdem do školy, Safari, Farma, encyklopédie, detské časopisy, internet, knihy. Veľkú pozornosť venovali projektu Adamko hravo-zdravo , Evička nám ochorela, v projekte Ježko Separko sme rozšírili činnosť  ako Čitatela EKOknižky.</w:t>
      </w:r>
    </w:p>
    <w:p>
      <w:pPr>
        <w:pStyle w:val="Normal1"/>
        <w:rPr/>
      </w:pPr>
      <w:r>
        <w:rPr/>
        <w:t>K upevneniu poznatkov a kompetencií veľmi prospievali aj turistické vychádzky-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Človek a spoločnosť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Deti zvládajú všetky výkonové štandardy uvádzané v ŠVP SR</w:t>
      </w:r>
    </w:p>
    <w:p>
      <w:pPr>
        <w:pStyle w:val="Normal1"/>
        <w:rPr/>
      </w:pPr>
      <w:r>
        <w:rPr/>
        <w:t xml:space="preserve"> </w:t>
      </w:r>
      <w:r>
        <w:rPr/>
        <w:t>V spolupráci s policajným zborom získavali poznatky</w:t>
      </w:r>
    </w:p>
    <w:p>
      <w:pPr>
        <w:pStyle w:val="Normal1"/>
        <w:rPr/>
      </w:pPr>
      <w:r>
        <w:rPr/>
        <w:t xml:space="preserve">o bezpečnosti na ceste, ktoré si priamo v teréne upevňovali. V spontánnych činnostiach je ich spoločenský  prejav zo dňa na deň bohatší a súvislejší.  </w:t>
      </w:r>
    </w:p>
    <w:p>
      <w:pPr>
        <w:pStyle w:val="Normal1"/>
        <w:rPr/>
      </w:pPr>
      <w:r>
        <w:rPr/>
        <w:t xml:space="preserve">U stredných detí dosiahli učiteľky celkove veľmi dobrú úroveň. Hrové činnosti sú vzorové, nevyskytujú sa konflikty, deti si ich samy riadia, pri aktivitách spievajú v kuchynke, pri kreslení, strihaní. Vedia sa vzájomne povzbudiť, pomôcť. Poznajú veľa hier, piesní, spievajú prirodzene, primerane hlasno a rytmicky správne. Veľmi obľubujú hry na detských rytmických nástrojoch. </w:t>
      </w:r>
    </w:p>
    <w:p>
      <w:pPr>
        <w:pStyle w:val="Normal1"/>
        <w:rPr/>
      </w:pPr>
      <w:r>
        <w:rPr/>
        <w:t>Deti rešpektujú pravidlá, vedia sa orientovať v blízkom aj širšom okolí, orientujú sa v čase.</w:t>
      </w:r>
    </w:p>
    <w:p>
      <w:pPr>
        <w:pStyle w:val="Normal1"/>
        <w:rPr/>
      </w:pPr>
      <w:r>
        <w:rPr/>
        <w:t>Vedia urobiť druhým radosť, obdarovať ich, vedia počúvať dialog druhých aj monolog.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>
          <w:b/>
          <w:b/>
        </w:rPr>
      </w:pPr>
      <w:r>
        <w:rPr>
          <w:b/>
        </w:rPr>
        <w:t>Človek a svet práce</w:t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/>
      </w:pPr>
      <w:r>
        <w:rPr/>
        <w:t>V tejto oblasti si veľa kompetencií deti osvojili názornými ukážkmi, materiály skúmali hmatom, zrakom,skúšali s nimi pracovať, konštruovali jednoduché predmety, v tejto oblasti  boli viac úspešní  chlapci. Osvojovali si užívateľské zručnosti, mali možnosť vyskúšať si rôzne náčinie. Spoznali a vedia pomenovať množstvo remesiel a pracovných profesií.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  <w:t>Umenie a kultúra</w:t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/>
      </w:pPr>
      <w:r>
        <w:rPr/>
        <w:t xml:space="preserve">Poznajú veľa hier, piesní, spievajú prirodzene, primerane hlasno a rytmicky správne. Veľmi obľubujú hry na detských rytmických nástrojoch. </w:t>
      </w:r>
    </w:p>
    <w:p>
      <w:pPr>
        <w:pStyle w:val="Normal1"/>
        <w:rPr/>
      </w:pPr>
      <w:r>
        <w:rPr/>
        <w:t xml:space="preserve">S radosťou a hravo experimentujú s rôznym výtvarným materiálom, kreslia spontánne </w:t>
      </w:r>
    </w:p>
    <w:p>
      <w:pPr>
        <w:pStyle w:val="Normal1"/>
        <w:rPr>
          <w:b/>
          <w:b/>
          <w:i/>
          <w:i/>
        </w:rPr>
      </w:pPr>
      <w:r>
        <w:rPr/>
        <w:t>s uplatnením vlastnej fantázie, zážitkov. Deti , aj mladšie, preukázali zručnosť pri zaochádzaní s lepidlom, nožnicami, štetcom, plastelínou i elektronickými hračkami.</w:t>
      </w:r>
    </w:p>
    <w:p>
      <w:pPr>
        <w:pStyle w:val="Normal1"/>
        <w:rPr>
          <w:b/>
          <w:b/>
          <w:i/>
          <w:i/>
        </w:rPr>
      </w:pPr>
      <w:r>
        <w:rPr/>
        <w:t xml:space="preserve"> </w:t>
      </w:r>
      <w:r>
        <w:rPr/>
        <w:t>V tejto oblasti nastal u veľkej väčšiny detí výrazný posun. U niektorých detí je potrebné naďalej venovať zvýšenú pozornosť úchopu, tlaku, podpore záujmu. U stredných detí pri cielenom usmerňovaní grafického znázorňovania učiteľky dosiahli, že deti zodpovedajúce techniky zvládajú veľmi dobre, časté grafické aktivity ich obohatili o rôzne grafomotorické spôsobilosti a skúsenosti, pohyby pri kreslení sú koordinovanejšie, jemnejšie, zlepšili sa tvarové variácie, priečne uchopenie farbičky s natiahnutým ukazovákom, odstránili nesprávne sedenie.</w:t>
      </w:r>
    </w:p>
    <w:p>
      <w:pPr>
        <w:pStyle w:val="Normal1"/>
        <w:rPr/>
      </w:pPr>
      <w:r>
        <w:rPr/>
        <w:t>V hudobnej výchove deti rytmizovali riekanky na dobrej úrovni, realizujú rytmický sprievod k riekankám a piesňam.Problémom je niekedy udržanie tóniny a rytmu. V bohatej miere sa využíval Orffov inštrumentár. Deti inklinujú k hudbe s detským motívoma jednoduchším melódiám.Deti vedia rozoznať vážnu hudbu od modernej alebo ľudovej. Dokážu nacvičiť a zatancovať jednoduchšie choreografie.</w:t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>
          <w:b/>
          <w:b/>
        </w:rPr>
      </w:pPr>
      <w:r>
        <w:rPr>
          <w:b/>
        </w:rPr>
        <w:t>Zdravie a zdravý životný štýl</w:t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/>
      </w:pPr>
      <w:r>
        <w:rPr/>
        <w:t>Deti vedia uviesť prečo je pohyb pre zdravie dôležitý. Majú osvojené základné hygienické návyky. Udržiavajú čistotu a poriadok vo svojom okolí.Čo sa týka pohybu a telesnej zdatnosti deti zvládajú všetky výkonové štandardyuvedené v ŠVP SR.</w:t>
      </w:r>
    </w:p>
    <w:p>
      <w:pPr>
        <w:pStyle w:val="Normal1"/>
        <w:rPr/>
      </w:pPr>
      <w:r>
        <w:rPr/>
        <w:t>Prirodzenú aktivitu využívajú na zdokonaľovanie sa aj v sezonnych aktivitách. Učiteľky v každej triede dbali na to aby deti ovládali základné postoje, primerané ich veku.</w:t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</w:r>
    </w:p>
    <w:p>
      <w:pPr>
        <w:pStyle w:val="Normal1"/>
        <w:rPr>
          <w:b/>
          <w:b/>
          <w:i/>
          <w:i/>
        </w:rPr>
      </w:pPr>
      <w:r>
        <w:rPr>
          <w:b/>
          <w:i/>
        </w:rPr>
        <w:t>Odporúčanie:</w:t>
      </w:r>
    </w:p>
    <w:p>
      <w:pPr>
        <w:pStyle w:val="Normal1"/>
        <w:rPr/>
      </w:pPr>
      <w:r>
        <w:rPr/>
      </w:r>
    </w:p>
    <w:p>
      <w:pPr>
        <w:pStyle w:val="Normal1"/>
        <w:numPr>
          <w:ilvl w:val="0"/>
          <w:numId w:val="4"/>
        </w:numPr>
        <w:spacing w:before="0" w:after="0"/>
        <w:ind w:left="720" w:hanging="360"/>
        <w:contextualSpacing/>
        <w:rPr/>
      </w:pPr>
      <w:r>
        <w:rPr/>
        <w:t>častejšie zaraďovať hry na rozvoj koncentrácie, pamäti, vizuálneho i hmatového rozlišovania</w:t>
      </w:r>
    </w:p>
    <w:p>
      <w:pPr>
        <w:pStyle w:val="Normal1"/>
        <w:numPr>
          <w:ilvl w:val="0"/>
          <w:numId w:val="4"/>
        </w:numPr>
        <w:spacing w:before="0" w:after="0"/>
        <w:ind w:left="720" w:hanging="360"/>
        <w:contextualSpacing/>
        <w:rPr/>
      </w:pPr>
      <w:r>
        <w:rPr/>
        <w:t>v prirodzených situáciách častejšie upevňovať časové vzťahy</w:t>
      </w:r>
    </w:p>
    <w:p>
      <w:pPr>
        <w:pStyle w:val="Normal1"/>
        <w:numPr>
          <w:ilvl w:val="0"/>
          <w:numId w:val="4"/>
        </w:numPr>
        <w:spacing w:before="0" w:after="0"/>
        <w:ind w:left="720" w:hanging="360"/>
        <w:contextualSpacing/>
        <w:rPr/>
      </w:pPr>
      <w:r>
        <w:rPr/>
        <w:t xml:space="preserve">podnecovať samostatnosť rečového prejavu detí najmä v riadenom učení, zaujímavými metódami odbúravať nesprávnu výslovnosť, neprimeranú hlasitosť v rečovom prejave aj </w:t>
      </w:r>
    </w:p>
    <w:p>
      <w:pPr>
        <w:pStyle w:val="Normal1"/>
        <w:numPr>
          <w:ilvl w:val="0"/>
          <w:numId w:val="4"/>
        </w:numPr>
        <w:spacing w:before="0" w:after="0"/>
        <w:ind w:left="720" w:hanging="360"/>
        <w:contextualSpacing/>
        <w:rPr/>
      </w:pPr>
      <w:r>
        <w:rPr/>
        <w:t>v spolupráci s rodinou a pokračovať v spolupráci s logopédom.</w:t>
      </w:r>
    </w:p>
    <w:p>
      <w:pPr>
        <w:pStyle w:val="Normal1"/>
        <w:numPr>
          <w:ilvl w:val="0"/>
          <w:numId w:val="4"/>
        </w:numPr>
        <w:spacing w:before="0" w:after="0"/>
        <w:ind w:left="720" w:hanging="360"/>
        <w:contextualSpacing/>
        <w:rPr/>
      </w:pPr>
      <w:r>
        <w:rPr/>
        <w:t>efektívne využívať množstvo UP, ktoré MŠ vlastní.</w:t>
      </w:r>
    </w:p>
    <w:p>
      <w:pPr>
        <w:pStyle w:val="Normal1"/>
        <w:numPr>
          <w:ilvl w:val="0"/>
          <w:numId w:val="7"/>
        </w:numPr>
        <w:spacing w:before="0" w:after="0"/>
        <w:ind w:left="720" w:hanging="360"/>
        <w:contextualSpacing/>
        <w:rPr/>
      </w:pPr>
      <w:r>
        <w:rPr/>
        <w:t>pochvalou a povzbudením, zaujímavou motiváciou eliminovať nedostatky detí v grafomotorike</w:t>
      </w:r>
    </w:p>
    <w:p>
      <w:pPr>
        <w:pStyle w:val="Normal1"/>
        <w:numPr>
          <w:ilvl w:val="0"/>
          <w:numId w:val="7"/>
        </w:numPr>
        <w:spacing w:before="0" w:after="0"/>
        <w:ind w:left="720" w:hanging="360"/>
        <w:contextualSpacing/>
        <w:rPr/>
      </w:pPr>
      <w:r>
        <w:rPr/>
        <w:t xml:space="preserve">pri práci s grafickým materiálom neustále dbať na správny sklon papiera, uchop ceruzky, spôsob sedenia. Cvikmi na odľahčenie ruky viesť deti k tomu, aby nevyvíjali neprimeraný tlak na grafickú stopu </w:t>
      </w:r>
    </w:p>
    <w:p>
      <w:pPr>
        <w:pStyle w:val="Normal1"/>
        <w:numPr>
          <w:ilvl w:val="0"/>
          <w:numId w:val="7"/>
        </w:numPr>
        <w:spacing w:before="0" w:after="0"/>
        <w:ind w:left="720" w:hanging="360"/>
        <w:contextualSpacing/>
        <w:rPr/>
      </w:pPr>
      <w:r>
        <w:rPr/>
        <w:t>pri hrových a edukačných aktivitách používať v primeranej miere digitálnu techniku,</w:t>
      </w:r>
    </w:p>
    <w:p>
      <w:pPr>
        <w:pStyle w:val="Normal1"/>
        <w:rPr/>
      </w:pPr>
      <w:r>
        <w:rPr/>
        <w:t xml:space="preserve">            </w:t>
      </w:r>
      <w:r>
        <w:rPr/>
        <w:t>viesť deti k zvládnutiu jednoduchých riešení na PC i na interaktívnej tabuli</w:t>
      </w:r>
    </w:p>
    <w:p>
      <w:pPr>
        <w:pStyle w:val="Normal1"/>
        <w:numPr>
          <w:ilvl w:val="0"/>
          <w:numId w:val="3"/>
        </w:numPr>
        <w:spacing w:before="0" w:after="0"/>
        <w:ind w:left="720" w:hanging="360"/>
        <w:contextualSpacing/>
        <w:rPr/>
      </w:pPr>
      <w:r>
        <w:rPr/>
        <w:t>Vo výraznejšej miere viesť deti k počúvaniu s porozumením, teda porozumeniu textu, hovoreného slova, v kontexte ich predchádzajúceho poznania.</w:t>
      </w:r>
    </w:p>
    <w:p>
      <w:pPr>
        <w:pStyle w:val="Normal1"/>
        <w:numPr>
          <w:ilvl w:val="0"/>
          <w:numId w:val="3"/>
        </w:numPr>
        <w:spacing w:before="0" w:after="0"/>
        <w:ind w:left="720" w:hanging="360"/>
        <w:contextualSpacing/>
        <w:rPr/>
      </w:pPr>
      <w:r>
        <w:rPr/>
        <w:t>Kladným hodnotením posilňovať sebadôveru, sebaúctu, ktoré vedú k adekvátnemu správaniu</w:t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  <w:t>Posúdenie úrovne školskej pripravenosti: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Do ZŠ odchádza 24 detí, ktoré sú pripravené na vstup do ZŠ a do ďalšieho života. Všetky deti prešli odborným posúdením pripravenosti na vstup do ZŠ psychologičkou CPPP v Košiciach PhDr. Dombrovskou priebežne vo februári a marci 2017. Dve detí budú mať odklad povinnej školskej dochádzky.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Prerokované na pedagogickej rade dňa 27.6.2017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Prerokované v Rade školy dňa 28.6.2017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t>V Košiciach, 30.6.2017                                                                Svetlana Malecká</w:t>
      </w:r>
    </w:p>
    <w:p>
      <w:pPr>
        <w:pStyle w:val="Normal1"/>
        <w:rPr/>
      </w:pPr>
      <w:r>
        <w:rPr/>
        <w:t xml:space="preserve">                                                                                                      </w:t>
      </w:r>
      <w:r>
        <w:rPr/>
        <w:t>riaditeľka školy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6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7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-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-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-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hanging="-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-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-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-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-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-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-6120"/>
      </w:pPr>
      <w:rPr>
        <w:u w:val="none"/>
      </w:rPr>
    </w:lvl>
  </w:abstractNum>
  <w:abstractNum w:abstractNumId="10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1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12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c91"/>
    <w:pPr>
      <w:widowControl/>
      <w:pBdr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sk-SK" w:eastAsia="sk-SK" w:bidi="ar-SA"/>
    </w:rPr>
  </w:style>
  <w:style w:type="paragraph" w:styleId="Heading1">
    <w:name w:val="Heading 1"/>
    <w:qFormat/>
    <w:rsid w:val="00f67952"/>
    <w:pPr>
      <w:keepNext/>
      <w:keepLines/>
      <w:widowControl w:val="false"/>
      <w:spacing w:before="400" w:after="120"/>
      <w:contextualSpacing/>
      <w:outlineLvl w:val="0"/>
    </w:pPr>
    <w:rPr>
      <w:rFonts w:ascii="Arial" w:hAnsi="Arial" w:eastAsia="Arial" w:cs="Arial"/>
      <w:color w:val="000000"/>
      <w:sz w:val="40"/>
      <w:szCs w:val="40"/>
      <w:lang w:val="sk-SK" w:eastAsia="sk-SK" w:bidi="ar-SA"/>
    </w:rPr>
  </w:style>
  <w:style w:type="paragraph" w:styleId="Heading2">
    <w:name w:val="Heading 2"/>
    <w:qFormat/>
    <w:rsid w:val="00f67952"/>
    <w:pPr>
      <w:keepNext/>
      <w:keepLines/>
      <w:widowControl w:val="false"/>
      <w:spacing w:before="360" w:after="120"/>
      <w:contextualSpacing/>
      <w:outlineLvl w:val="1"/>
    </w:pPr>
    <w:rPr>
      <w:rFonts w:ascii="Arial" w:hAnsi="Arial" w:eastAsia="Arial" w:cs="Arial"/>
      <w:color w:val="000000"/>
      <w:sz w:val="32"/>
      <w:szCs w:val="32"/>
      <w:lang w:val="sk-SK" w:eastAsia="sk-SK" w:bidi="ar-SA"/>
    </w:rPr>
  </w:style>
  <w:style w:type="paragraph" w:styleId="Heading3">
    <w:name w:val="Heading 3"/>
    <w:qFormat/>
    <w:rsid w:val="00f67952"/>
    <w:pPr>
      <w:keepNext/>
      <w:keepLines/>
      <w:widowControl w:val="false"/>
      <w:spacing w:before="320" w:after="80"/>
      <w:contextualSpacing/>
      <w:outlineLvl w:val="2"/>
    </w:pPr>
    <w:rPr>
      <w:rFonts w:ascii="Arial" w:hAnsi="Arial" w:eastAsia="Arial" w:cs="Arial"/>
      <w:color w:val="434343"/>
      <w:sz w:val="28"/>
      <w:szCs w:val="28"/>
      <w:lang w:val="sk-SK" w:eastAsia="sk-SK" w:bidi="ar-SA"/>
    </w:rPr>
  </w:style>
  <w:style w:type="paragraph" w:styleId="Heading4">
    <w:name w:val="Heading 4"/>
    <w:qFormat/>
    <w:rsid w:val="00f67952"/>
    <w:pPr>
      <w:keepNext/>
      <w:keepLines/>
      <w:widowControl w:val="false"/>
      <w:spacing w:before="280" w:after="80"/>
      <w:contextualSpacing/>
      <w:outlineLvl w:val="3"/>
    </w:pPr>
    <w:rPr>
      <w:rFonts w:ascii="Arial" w:hAnsi="Arial" w:eastAsia="Arial" w:cs="Arial"/>
      <w:color w:val="666666"/>
      <w:sz w:val="24"/>
      <w:szCs w:val="24"/>
      <w:lang w:val="sk-SK" w:eastAsia="sk-SK" w:bidi="ar-SA"/>
    </w:rPr>
  </w:style>
  <w:style w:type="paragraph" w:styleId="Heading5">
    <w:name w:val="Heading 5"/>
    <w:qFormat/>
    <w:rsid w:val="00f67952"/>
    <w:pPr>
      <w:keepNext/>
      <w:keepLines/>
      <w:widowControl w:val="false"/>
      <w:spacing w:before="240" w:after="80"/>
      <w:contextualSpacing/>
      <w:outlineLvl w:val="4"/>
    </w:pPr>
    <w:rPr>
      <w:rFonts w:ascii="Arial" w:hAnsi="Arial" w:eastAsia="Arial" w:cs="Arial"/>
      <w:color w:val="666666"/>
      <w:sz w:val="22"/>
      <w:szCs w:val="22"/>
      <w:lang w:val="sk-SK" w:eastAsia="sk-SK" w:bidi="ar-SA"/>
    </w:rPr>
  </w:style>
  <w:style w:type="paragraph" w:styleId="Heading6">
    <w:name w:val="Heading 6"/>
    <w:qFormat/>
    <w:rsid w:val="00f67952"/>
    <w:pPr>
      <w:keepNext/>
      <w:keepLines/>
      <w:widowControl w:val="false"/>
      <w:spacing w:before="240" w:after="80"/>
      <w:contextualSpacing/>
      <w:outlineLvl w:val="5"/>
    </w:pPr>
    <w:rPr>
      <w:rFonts w:ascii="Arial" w:hAnsi="Arial" w:eastAsia="Arial" w:cs="Arial"/>
      <w:i/>
      <w:color w:val="666666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rFonts w:eastAsia="Arial" w:cs="Aria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eastAsia="Arial" w:cs="Aria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 w:customStyle="1">
    <w:name w:val="LO-normal"/>
    <w:qFormat/>
    <w:rsid w:val="00f67952"/>
    <w:pPr>
      <w:widowControl/>
      <w:bidi w:val="0"/>
      <w:jc w:val="left"/>
    </w:pPr>
    <w:rPr>
      <w:rFonts w:ascii="Arial" w:hAnsi="Arial" w:eastAsia="Arial" w:cs="Arial"/>
      <w:color w:val="000000"/>
      <w:sz w:val="22"/>
      <w:szCs w:val="22"/>
      <w:lang w:val="sk-SK" w:eastAsia="sk-SK" w:bidi="ar-SA"/>
    </w:rPr>
  </w:style>
  <w:style w:type="paragraph" w:styleId="Title">
    <w:name w:val="Title"/>
    <w:basedOn w:val="Normal1"/>
    <w:next w:val="Normal1"/>
    <w:qFormat/>
    <w:rsid w:val="00f67952"/>
    <w:pPr>
      <w:keepNext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qFormat/>
    <w:rsid w:val="00f67952"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387d52"/>
    <w:pPr>
      <w:widowControl/>
      <w:bidi w:val="0"/>
      <w:spacing w:lineRule="auto" w:line="240"/>
      <w:jc w:val="left"/>
    </w:pPr>
    <w:rPr>
      <w:rFonts w:ascii="Arial" w:hAnsi="Arial" w:eastAsia="Arial" w:cs="Arial"/>
      <w:color w:val="000000"/>
      <w:sz w:val="22"/>
      <w:szCs w:val="22"/>
      <w:lang w:val="sk-SK" w:eastAsia="sk-SK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6795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78E4-A97F-4D9E-A040-37298AF5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LibreOffice/5.2.4.2.0$Linux_X86_64 LibreOffice_project/20m0$Build-2</Application>
  <Pages>19</Pages>
  <Words>2764</Words>
  <Characters>16570</Characters>
  <CharactersWithSpaces>19220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2018-01-16T10:30:00Z</dcterms:created>
  <dc:creator>MS Huskova</dc:creator>
  <dc:description/>
  <dc:language>sk-SK</dc:language>
  <cp:lastModifiedBy>Používateľ systému Windows</cp:lastModifiedBy>
  <cp:lastPrinted>2017-07-10T13:36:00Z</cp:lastPrinted>
  <dcterms:modified xsi:type="dcterms:W3CDTF">2018-01-16T10:30:00Z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